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65" w:rsidRPr="003F6465" w:rsidRDefault="003F6465" w:rsidP="003F6465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de-DE"/>
        </w:rPr>
      </w:pPr>
      <w:bookmarkStart w:id="0" w:name="_GoBack"/>
      <w:proofErr w:type="spellStart"/>
      <w:r w:rsidRPr="003F6465">
        <w:rPr>
          <w:rFonts w:eastAsia="Times New Roman"/>
          <w:b/>
          <w:bCs/>
          <w:kern w:val="36"/>
          <w:sz w:val="48"/>
          <w:szCs w:val="48"/>
          <w:lang w:eastAsia="de-DE"/>
        </w:rPr>
        <w:t>Canvas</w:t>
      </w:r>
      <w:proofErr w:type="spellEnd"/>
      <w:r w:rsidRPr="003F6465">
        <w:rPr>
          <w:rFonts w:eastAsia="Times New Roman"/>
          <w:b/>
          <w:bCs/>
          <w:kern w:val="36"/>
          <w:sz w:val="48"/>
          <w:szCs w:val="48"/>
          <w:lang w:eastAsia="de-DE"/>
        </w:rPr>
        <w:t xml:space="preserve"> (HTML-Element)</w:t>
      </w:r>
      <w:bookmarkEnd w:id="0"/>
    </w:p>
    <w:p w:rsidR="003F6465" w:rsidRPr="003F6465" w:rsidRDefault="003F6465" w:rsidP="003F6465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3F6465">
        <w:rPr>
          <w:rFonts w:eastAsia="Times New Roman"/>
          <w:lang w:eastAsia="de-DE"/>
        </w:rPr>
        <w:t xml:space="preserve">Ein </w:t>
      </w:r>
      <w:proofErr w:type="spellStart"/>
      <w:r w:rsidRPr="003F6465">
        <w:rPr>
          <w:rFonts w:eastAsia="Times New Roman"/>
          <w:b/>
          <w:bCs/>
          <w:lang w:eastAsia="de-DE"/>
        </w:rPr>
        <w:t>Canvas</w:t>
      </w:r>
      <w:proofErr w:type="spellEnd"/>
      <w:r w:rsidRPr="003F6465">
        <w:rPr>
          <w:rFonts w:eastAsia="Times New Roman"/>
          <w:lang w:eastAsia="de-DE"/>
        </w:rPr>
        <w:t xml:space="preserve">-Element (vom englischen </w:t>
      </w:r>
      <w:r w:rsidRPr="003F6465">
        <w:rPr>
          <w:rFonts w:eastAsia="Times New Roman"/>
          <w:i/>
          <w:iCs/>
          <w:lang w:val="en" w:eastAsia="de-DE"/>
        </w:rPr>
        <w:t>canvas</w:t>
      </w:r>
      <w:r w:rsidRPr="003F6465">
        <w:rPr>
          <w:rFonts w:eastAsia="Times New Roman"/>
          <w:lang w:eastAsia="de-DE"/>
        </w:rPr>
        <w:t xml:space="preserve"> für „</w:t>
      </w:r>
      <w:hyperlink r:id="rId5" w:tooltip="Leinwand" w:history="1">
        <w:r w:rsidRPr="003F6465">
          <w:rPr>
            <w:rFonts w:eastAsia="Times New Roman"/>
            <w:color w:val="0000FF"/>
            <w:u w:val="single"/>
            <w:lang w:eastAsia="de-DE"/>
          </w:rPr>
          <w:t>Leinwand</w:t>
        </w:r>
      </w:hyperlink>
      <w:r w:rsidRPr="003F6465">
        <w:rPr>
          <w:rFonts w:eastAsia="Times New Roman"/>
          <w:lang w:eastAsia="de-DE"/>
        </w:rPr>
        <w:t>“ oder „</w:t>
      </w:r>
      <w:hyperlink r:id="rId6" w:tooltip="Gemälde" w:history="1">
        <w:r w:rsidRPr="003F6465">
          <w:rPr>
            <w:rFonts w:eastAsia="Times New Roman"/>
            <w:color w:val="0000FF"/>
            <w:u w:val="single"/>
            <w:lang w:eastAsia="de-DE"/>
          </w:rPr>
          <w:t>Gemälde</w:t>
        </w:r>
      </w:hyperlink>
      <w:r w:rsidRPr="003F6465">
        <w:rPr>
          <w:rFonts w:eastAsia="Times New Roman"/>
          <w:lang w:eastAsia="de-DE"/>
        </w:rPr>
        <w:t xml:space="preserve">“) ist ein – in der Sprache </w:t>
      </w:r>
      <w:hyperlink r:id="rId7" w:tooltip="Hypertext Markup Language" w:history="1">
        <w:r w:rsidRPr="003F6465">
          <w:rPr>
            <w:rFonts w:eastAsia="Times New Roman"/>
            <w:color w:val="0000FF"/>
            <w:u w:val="single"/>
            <w:lang w:eastAsia="de-DE"/>
          </w:rPr>
          <w:t>HTML</w:t>
        </w:r>
      </w:hyperlink>
      <w:r w:rsidRPr="003F6465">
        <w:rPr>
          <w:rFonts w:eastAsia="Times New Roman"/>
          <w:lang w:eastAsia="de-DE"/>
        </w:rPr>
        <w:t xml:space="preserve"> – mit Höhen- und Breiten-Angaben beschriebener Bereich, in den per </w:t>
      </w:r>
      <w:hyperlink r:id="rId8" w:tooltip="JavaScript" w:history="1">
        <w:r w:rsidRPr="003F6465">
          <w:rPr>
            <w:rFonts w:eastAsia="Times New Roman"/>
            <w:color w:val="0000FF"/>
            <w:u w:val="single"/>
            <w:lang w:eastAsia="de-DE"/>
          </w:rPr>
          <w:t>JavaScript</w:t>
        </w:r>
      </w:hyperlink>
      <w:r w:rsidRPr="003F6465">
        <w:rPr>
          <w:rFonts w:eastAsia="Times New Roman"/>
          <w:lang w:eastAsia="de-DE"/>
        </w:rPr>
        <w:t xml:space="preserve"> gezeichnet werden kann. Ursprünglich von der Firma </w:t>
      </w:r>
      <w:hyperlink r:id="rId9" w:tooltip="Apple" w:history="1">
        <w:r w:rsidRPr="003F6465">
          <w:rPr>
            <w:rFonts w:eastAsia="Times New Roman"/>
            <w:color w:val="0000FF"/>
            <w:u w:val="single"/>
            <w:lang w:eastAsia="de-DE"/>
          </w:rPr>
          <w:t>Apple</w:t>
        </w:r>
      </w:hyperlink>
      <w:r w:rsidRPr="003F6465">
        <w:rPr>
          <w:rFonts w:eastAsia="Times New Roman"/>
          <w:lang w:eastAsia="de-DE"/>
        </w:rPr>
        <w:t xml:space="preserve"> als Bestandteil des </w:t>
      </w:r>
      <w:hyperlink r:id="rId10" w:tooltip="WebKit" w:history="1">
        <w:proofErr w:type="spellStart"/>
        <w:r w:rsidRPr="003F6465">
          <w:rPr>
            <w:rFonts w:eastAsia="Times New Roman"/>
            <w:color w:val="0000FF"/>
            <w:u w:val="single"/>
            <w:lang w:eastAsia="de-DE"/>
          </w:rPr>
          <w:t>WebKit</w:t>
        </w:r>
        <w:proofErr w:type="spellEnd"/>
      </w:hyperlink>
      <w:r w:rsidRPr="003F6465">
        <w:rPr>
          <w:rFonts w:eastAsia="Times New Roman"/>
          <w:lang w:eastAsia="de-DE"/>
        </w:rPr>
        <w:t xml:space="preserve"> entwickelt, ist es später von der Arbeitsgruppe </w:t>
      </w:r>
      <w:hyperlink r:id="rId11" w:tooltip="Web Hypertext Application Technology Working Group" w:history="1">
        <w:r w:rsidRPr="003F6465">
          <w:rPr>
            <w:rFonts w:eastAsia="Times New Roman"/>
            <w:color w:val="0000FF"/>
            <w:u w:val="single"/>
            <w:lang w:eastAsia="de-DE"/>
          </w:rPr>
          <w:t>WHATWG</w:t>
        </w:r>
      </w:hyperlink>
      <w:r w:rsidRPr="003F6465">
        <w:rPr>
          <w:rFonts w:eastAsia="Times New Roman"/>
          <w:lang w:eastAsia="de-DE"/>
        </w:rPr>
        <w:t xml:space="preserve"> als Bestandteil der Auszeichnungssprache </w:t>
      </w:r>
      <w:hyperlink r:id="rId12" w:tooltip="HTML5" w:history="1">
        <w:r w:rsidRPr="003F6465">
          <w:rPr>
            <w:rFonts w:eastAsia="Times New Roman"/>
            <w:color w:val="0000FF"/>
            <w:u w:val="single"/>
            <w:lang w:eastAsia="de-DE"/>
          </w:rPr>
          <w:t>HTML5</w:t>
        </w:r>
      </w:hyperlink>
      <w:r w:rsidRPr="003F6465">
        <w:rPr>
          <w:rFonts w:eastAsia="Times New Roman"/>
          <w:lang w:eastAsia="de-DE"/>
        </w:rPr>
        <w:t xml:space="preserve"> standardisiert worden.</w:t>
      </w:r>
    </w:p>
    <w:p w:rsidR="003F6465" w:rsidRPr="003F6465" w:rsidRDefault="003F6465" w:rsidP="003F646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de-DE"/>
        </w:rPr>
      </w:pPr>
      <w:r w:rsidRPr="003F6465">
        <w:rPr>
          <w:rFonts w:eastAsia="Times New Roman"/>
          <w:b/>
          <w:bCs/>
          <w:sz w:val="36"/>
          <w:szCs w:val="36"/>
          <w:lang w:eastAsia="de-DE"/>
        </w:rPr>
        <w:t>Inhaltsverzeichnis</w:t>
      </w:r>
    </w:p>
    <w:p w:rsidR="003F6465" w:rsidRPr="003F6465" w:rsidRDefault="003F6465" w:rsidP="003F6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13" w:anchor="F.C3.A4higkeiten" w:history="1">
        <w:r w:rsidRPr="003F6465">
          <w:rPr>
            <w:rFonts w:eastAsia="Times New Roman"/>
            <w:color w:val="0000FF"/>
            <w:u w:val="single"/>
            <w:lang w:eastAsia="de-DE"/>
          </w:rPr>
          <w:t>1 Fähigkeiten</w:t>
        </w:r>
      </w:hyperlink>
    </w:p>
    <w:p w:rsidR="003F6465" w:rsidRPr="003F6465" w:rsidRDefault="003F6465" w:rsidP="003F6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14" w:anchor="Unterst.C3.BCtzung" w:history="1">
        <w:r w:rsidRPr="003F6465">
          <w:rPr>
            <w:rFonts w:eastAsia="Times New Roman"/>
            <w:color w:val="0000FF"/>
            <w:u w:val="single"/>
            <w:lang w:eastAsia="de-DE"/>
          </w:rPr>
          <w:t>2 Unterstützung</w:t>
        </w:r>
      </w:hyperlink>
    </w:p>
    <w:p w:rsidR="003F6465" w:rsidRPr="003F6465" w:rsidRDefault="003F6465" w:rsidP="003F6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15" w:anchor="Siehe_auch" w:history="1">
        <w:r w:rsidRPr="003F6465">
          <w:rPr>
            <w:rFonts w:eastAsia="Times New Roman"/>
            <w:color w:val="0000FF"/>
            <w:u w:val="single"/>
            <w:lang w:eastAsia="de-DE"/>
          </w:rPr>
          <w:t>3 Siehe auch</w:t>
        </w:r>
      </w:hyperlink>
    </w:p>
    <w:p w:rsidR="003F6465" w:rsidRPr="003F6465" w:rsidRDefault="003F6465" w:rsidP="003F6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16" w:anchor="Weblinks" w:history="1">
        <w:r w:rsidRPr="003F6465">
          <w:rPr>
            <w:rFonts w:eastAsia="Times New Roman"/>
            <w:color w:val="0000FF"/>
            <w:u w:val="single"/>
            <w:lang w:eastAsia="de-DE"/>
          </w:rPr>
          <w:t>4 Weblinks</w:t>
        </w:r>
      </w:hyperlink>
    </w:p>
    <w:p w:rsidR="003F6465" w:rsidRPr="003F6465" w:rsidRDefault="003F6465" w:rsidP="003F6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17" w:anchor="Einzelnachweise" w:history="1">
        <w:r w:rsidRPr="003F6465">
          <w:rPr>
            <w:rFonts w:eastAsia="Times New Roman"/>
            <w:color w:val="0000FF"/>
            <w:u w:val="single"/>
            <w:lang w:eastAsia="de-DE"/>
          </w:rPr>
          <w:t>5 Einzelnachweise</w:t>
        </w:r>
      </w:hyperlink>
    </w:p>
    <w:p w:rsidR="003F6465" w:rsidRPr="003F6465" w:rsidRDefault="003F6465" w:rsidP="003F646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de-DE"/>
        </w:rPr>
      </w:pPr>
      <w:r w:rsidRPr="003F6465">
        <w:rPr>
          <w:rFonts w:eastAsia="Times New Roman"/>
          <w:b/>
          <w:bCs/>
          <w:sz w:val="36"/>
          <w:szCs w:val="36"/>
          <w:lang w:eastAsia="de-DE"/>
        </w:rPr>
        <w:t>Fähigkeiten</w:t>
      </w:r>
    </w:p>
    <w:p w:rsidR="003F6465" w:rsidRPr="003F6465" w:rsidRDefault="003F6465" w:rsidP="003F6465">
      <w:pPr>
        <w:spacing w:line="240" w:lineRule="auto"/>
        <w:rPr>
          <w:rFonts w:eastAsia="Times New Roman"/>
          <w:lang w:eastAsia="de-DE"/>
        </w:rPr>
      </w:pPr>
      <w:r w:rsidRPr="003F6465">
        <w:rPr>
          <w:rFonts w:eastAsia="Times New Roman"/>
          <w:noProof/>
          <w:color w:val="0000FF"/>
          <w:lang w:eastAsia="de-DE"/>
        </w:rPr>
        <w:drawing>
          <wp:inline distT="0" distB="0" distL="0" distR="0">
            <wp:extent cx="2095500" cy="1552575"/>
            <wp:effectExtent l="0" t="0" r="0" b="9525"/>
            <wp:docPr id="1" name="Grafik 1" descr="https://upload.wikimedia.org/wikipedia/de/thumb/2/2b/HTML5_Canvas_referenz.png/220px-HTML5_Canvas_referenz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de/thumb/2/2b/HTML5_Canvas_referenz.png/220px-HTML5_Canvas_referenz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65" w:rsidRPr="003F6465" w:rsidRDefault="003F6465" w:rsidP="003F6465">
      <w:pPr>
        <w:spacing w:line="240" w:lineRule="auto"/>
        <w:rPr>
          <w:rFonts w:eastAsia="Times New Roman"/>
          <w:lang w:eastAsia="de-DE"/>
        </w:rPr>
      </w:pPr>
      <w:proofErr w:type="spellStart"/>
      <w:r w:rsidRPr="003F6465">
        <w:rPr>
          <w:rFonts w:eastAsia="Times New Roman"/>
          <w:lang w:eastAsia="de-DE"/>
        </w:rPr>
        <w:t>Canvas</w:t>
      </w:r>
      <w:proofErr w:type="spellEnd"/>
      <w:r w:rsidRPr="003F6465">
        <w:rPr>
          <w:rFonts w:eastAsia="Times New Roman"/>
          <w:lang w:eastAsia="de-DE"/>
        </w:rPr>
        <w:t>-Referenzkarte</w:t>
      </w:r>
    </w:p>
    <w:p w:rsidR="003F6465" w:rsidRPr="003F6465" w:rsidRDefault="003F6465" w:rsidP="003F6465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3F6465">
        <w:rPr>
          <w:rFonts w:eastAsia="Times New Roman"/>
          <w:lang w:eastAsia="de-DE"/>
        </w:rPr>
        <w:t xml:space="preserve">Neben normalen Linien- und </w:t>
      </w:r>
      <w:proofErr w:type="spellStart"/>
      <w:r w:rsidRPr="003F6465">
        <w:rPr>
          <w:rFonts w:eastAsia="Times New Roman"/>
          <w:lang w:eastAsia="de-DE"/>
        </w:rPr>
        <w:t>Rechteckszeichenfunktionen</w:t>
      </w:r>
      <w:proofErr w:type="spellEnd"/>
      <w:r w:rsidRPr="003F6465">
        <w:rPr>
          <w:rFonts w:eastAsia="Times New Roman"/>
          <w:lang w:eastAsia="de-DE"/>
        </w:rPr>
        <w:t xml:space="preserve"> ermöglicht </w:t>
      </w:r>
      <w:proofErr w:type="spellStart"/>
      <w:r w:rsidRPr="003F6465">
        <w:rPr>
          <w:rFonts w:eastAsia="Times New Roman"/>
          <w:lang w:eastAsia="de-DE"/>
        </w:rPr>
        <w:t>Canvas</w:t>
      </w:r>
      <w:proofErr w:type="spellEnd"/>
      <w:r w:rsidRPr="003F6465">
        <w:rPr>
          <w:rFonts w:eastAsia="Times New Roman"/>
          <w:lang w:eastAsia="de-DE"/>
        </w:rPr>
        <w:t xml:space="preserve"> unter anderem das Zeichnen von:</w:t>
      </w:r>
    </w:p>
    <w:p w:rsidR="003F6465" w:rsidRPr="003F6465" w:rsidRDefault="003F6465" w:rsidP="003F6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20" w:tooltip="Kreisbogen" w:history="1">
        <w:r w:rsidRPr="003F6465">
          <w:rPr>
            <w:rFonts w:eastAsia="Times New Roman"/>
            <w:color w:val="0000FF"/>
            <w:u w:val="single"/>
            <w:lang w:eastAsia="de-DE"/>
          </w:rPr>
          <w:t>Kreisbögen</w:t>
        </w:r>
      </w:hyperlink>
    </w:p>
    <w:p w:rsidR="003F6465" w:rsidRPr="003F6465" w:rsidRDefault="003F6465" w:rsidP="003F6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21" w:tooltip="Bézierkurve" w:history="1">
        <w:r w:rsidRPr="003F6465">
          <w:rPr>
            <w:rFonts w:eastAsia="Times New Roman"/>
            <w:color w:val="0000FF"/>
            <w:u w:val="single"/>
            <w:lang w:eastAsia="de-DE"/>
          </w:rPr>
          <w:t>Bézierkurven</w:t>
        </w:r>
      </w:hyperlink>
      <w:r w:rsidRPr="003F6465">
        <w:rPr>
          <w:rFonts w:eastAsia="Times New Roman"/>
          <w:lang w:eastAsia="de-DE"/>
        </w:rPr>
        <w:t xml:space="preserve"> (quadratisch und kubisch)</w:t>
      </w:r>
    </w:p>
    <w:p w:rsidR="003F6465" w:rsidRPr="003F6465" w:rsidRDefault="003F6465" w:rsidP="003F6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22" w:tooltip="Gradient (Grafik)" w:history="1">
        <w:r w:rsidRPr="003F6465">
          <w:rPr>
            <w:rFonts w:eastAsia="Times New Roman"/>
            <w:color w:val="0000FF"/>
            <w:u w:val="single"/>
            <w:lang w:eastAsia="de-DE"/>
          </w:rPr>
          <w:t>Farbverläufen</w:t>
        </w:r>
      </w:hyperlink>
    </w:p>
    <w:p w:rsidR="003F6465" w:rsidRPr="003F6465" w:rsidRDefault="003F6465" w:rsidP="003F6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3F6465">
        <w:rPr>
          <w:rFonts w:eastAsia="Times New Roman"/>
          <w:lang w:eastAsia="de-DE"/>
        </w:rPr>
        <w:t xml:space="preserve">Grafiken (Formate: PNG, GIF, JPEG), die </w:t>
      </w:r>
      <w:hyperlink r:id="rId23" w:tooltip="Skalierung (Computergrafik)" w:history="1">
        <w:r w:rsidRPr="003F6465">
          <w:rPr>
            <w:rFonts w:eastAsia="Times New Roman"/>
            <w:color w:val="0000FF"/>
            <w:u w:val="single"/>
            <w:lang w:eastAsia="de-DE"/>
          </w:rPr>
          <w:t>skaliert</w:t>
        </w:r>
      </w:hyperlink>
      <w:r w:rsidRPr="003F6465">
        <w:rPr>
          <w:rFonts w:eastAsia="Times New Roman"/>
          <w:lang w:eastAsia="de-DE"/>
        </w:rPr>
        <w:t>, positioniert und beschnitten werden können</w:t>
      </w:r>
    </w:p>
    <w:p w:rsidR="003F6465" w:rsidRPr="003F6465" w:rsidRDefault="003F6465" w:rsidP="003F6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24" w:tooltip="Alphakanal" w:history="1">
        <w:r w:rsidRPr="003F6465">
          <w:rPr>
            <w:rFonts w:eastAsia="Times New Roman"/>
            <w:color w:val="0000FF"/>
            <w:u w:val="single"/>
            <w:lang w:eastAsia="de-DE"/>
          </w:rPr>
          <w:t>Transparenz</w:t>
        </w:r>
      </w:hyperlink>
      <w:r w:rsidRPr="003F6465">
        <w:rPr>
          <w:rFonts w:eastAsia="Times New Roman"/>
          <w:lang w:eastAsia="de-DE"/>
        </w:rPr>
        <w:t xml:space="preserve"> (mit mehreren Abstufungen)</w:t>
      </w:r>
    </w:p>
    <w:p w:rsidR="003F6465" w:rsidRPr="003F6465" w:rsidRDefault="003F6465" w:rsidP="003F6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3F6465">
        <w:rPr>
          <w:rFonts w:eastAsia="Times New Roman"/>
          <w:lang w:eastAsia="de-DE"/>
        </w:rPr>
        <w:t>Text</w:t>
      </w:r>
    </w:p>
    <w:p w:rsidR="003F6465" w:rsidRPr="003F6465" w:rsidRDefault="003F6465" w:rsidP="003F6465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3F6465">
        <w:rPr>
          <w:rFonts w:eastAsia="Times New Roman"/>
          <w:lang w:eastAsia="de-DE"/>
        </w:rPr>
        <w:t xml:space="preserve">Objekte und Objektgruppen können </w:t>
      </w:r>
      <w:hyperlink r:id="rId25" w:anchor="Verschiebung_.28Translation.29" w:tooltip="Koordinatentransformation" w:history="1">
        <w:r w:rsidRPr="003F6465">
          <w:rPr>
            <w:rFonts w:eastAsia="Times New Roman"/>
            <w:color w:val="0000FF"/>
            <w:u w:val="single"/>
            <w:lang w:eastAsia="de-DE"/>
          </w:rPr>
          <w:t>verschoben</w:t>
        </w:r>
      </w:hyperlink>
      <w:r w:rsidRPr="003F6465">
        <w:rPr>
          <w:rFonts w:eastAsia="Times New Roman"/>
          <w:lang w:eastAsia="de-DE"/>
        </w:rPr>
        <w:t xml:space="preserve">, </w:t>
      </w:r>
      <w:hyperlink r:id="rId26" w:anchor="Drehung_.28Rotation.29" w:tooltip="Koordinatentransformation" w:history="1">
        <w:r w:rsidRPr="003F6465">
          <w:rPr>
            <w:rFonts w:eastAsia="Times New Roman"/>
            <w:color w:val="0000FF"/>
            <w:u w:val="single"/>
            <w:lang w:eastAsia="de-DE"/>
          </w:rPr>
          <w:t>rotiert</w:t>
        </w:r>
      </w:hyperlink>
      <w:r w:rsidRPr="003F6465">
        <w:rPr>
          <w:rFonts w:eastAsia="Times New Roman"/>
          <w:lang w:eastAsia="de-DE"/>
        </w:rPr>
        <w:t xml:space="preserve"> und skaliert werden.</w:t>
      </w:r>
    </w:p>
    <w:p w:rsidR="003F6465" w:rsidRPr="003F6465" w:rsidRDefault="003F6465" w:rsidP="003F6465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3F6465">
        <w:rPr>
          <w:rFonts w:eastAsia="Times New Roman"/>
          <w:lang w:eastAsia="de-DE"/>
        </w:rPr>
        <w:t xml:space="preserve">Wie bei </w:t>
      </w:r>
      <w:hyperlink r:id="rId27" w:tooltip="OpenGL" w:history="1">
        <w:r w:rsidRPr="003F6465">
          <w:rPr>
            <w:rFonts w:eastAsia="Times New Roman"/>
            <w:color w:val="0000FF"/>
            <w:u w:val="single"/>
            <w:lang w:eastAsia="de-DE"/>
          </w:rPr>
          <w:t>OpenGL</w:t>
        </w:r>
      </w:hyperlink>
      <w:r w:rsidRPr="003F6465">
        <w:rPr>
          <w:rFonts w:eastAsia="Times New Roman"/>
          <w:lang w:eastAsia="de-DE"/>
        </w:rPr>
        <w:t xml:space="preserve"> und </w:t>
      </w:r>
      <w:hyperlink r:id="rId28" w:tooltip="DirectX" w:history="1">
        <w:r w:rsidRPr="003F6465">
          <w:rPr>
            <w:rFonts w:eastAsia="Times New Roman"/>
            <w:color w:val="0000FF"/>
            <w:u w:val="single"/>
            <w:lang w:eastAsia="de-DE"/>
          </w:rPr>
          <w:t>DirectX</w:t>
        </w:r>
      </w:hyperlink>
      <w:r w:rsidRPr="003F6465">
        <w:rPr>
          <w:rFonts w:eastAsia="Times New Roman"/>
          <w:lang w:eastAsia="de-DE"/>
        </w:rPr>
        <w:t xml:space="preserve"> auch können Objekte in einem </w:t>
      </w:r>
      <w:hyperlink r:id="rId29" w:tooltip="Stapelspeicher" w:history="1">
        <w:r w:rsidRPr="003F6465">
          <w:rPr>
            <w:rFonts w:eastAsia="Times New Roman"/>
            <w:color w:val="0000FF"/>
            <w:u w:val="single"/>
            <w:lang w:eastAsia="de-DE"/>
          </w:rPr>
          <w:t>Stack</w:t>
        </w:r>
      </w:hyperlink>
      <w:r w:rsidRPr="003F6465">
        <w:rPr>
          <w:rFonts w:eastAsia="Times New Roman"/>
          <w:lang w:eastAsia="de-DE"/>
        </w:rPr>
        <w:t xml:space="preserve"> abgelegt werden, was die gezielte Manipulation von Objektgruppen ermöglicht. Animationen sind mittels Verwendung von JavaScript-Zeitfunktionen möglich.</w:t>
      </w:r>
    </w:p>
    <w:p w:rsidR="003F6465" w:rsidRPr="003F6465" w:rsidRDefault="003F6465" w:rsidP="003F6465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3F6465">
        <w:rPr>
          <w:rFonts w:eastAsia="Times New Roman"/>
          <w:lang w:eastAsia="de-DE"/>
        </w:rPr>
        <w:t xml:space="preserve">Die Ausgabe von </w:t>
      </w:r>
      <w:hyperlink r:id="rId30" w:tooltip="Vektorgrafik" w:history="1">
        <w:r w:rsidRPr="003F6465">
          <w:rPr>
            <w:rFonts w:eastAsia="Times New Roman"/>
            <w:color w:val="0000FF"/>
            <w:u w:val="single"/>
            <w:lang w:eastAsia="de-DE"/>
          </w:rPr>
          <w:t>Vektorgrafik</w:t>
        </w:r>
      </w:hyperlink>
      <w:r w:rsidRPr="003F6465">
        <w:rPr>
          <w:rFonts w:eastAsia="Times New Roman"/>
          <w:lang w:eastAsia="de-DE"/>
        </w:rPr>
        <w:t xml:space="preserve"> wird nicht unterstützt.</w:t>
      </w:r>
    </w:p>
    <w:p w:rsidR="003F6465" w:rsidRDefault="003F6465">
      <w:pPr>
        <w:rPr>
          <w:rFonts w:eastAsia="Times New Roman"/>
          <w:b/>
          <w:bCs/>
          <w:sz w:val="36"/>
          <w:szCs w:val="36"/>
          <w:lang w:eastAsia="de-DE"/>
        </w:rPr>
      </w:pPr>
      <w:r>
        <w:rPr>
          <w:rFonts w:eastAsia="Times New Roman"/>
          <w:b/>
          <w:bCs/>
          <w:sz w:val="36"/>
          <w:szCs w:val="36"/>
          <w:lang w:eastAsia="de-DE"/>
        </w:rPr>
        <w:br w:type="page"/>
      </w:r>
    </w:p>
    <w:p w:rsidR="003F6465" w:rsidRPr="003F6465" w:rsidRDefault="003F6465" w:rsidP="003F646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de-DE"/>
        </w:rPr>
      </w:pPr>
      <w:r w:rsidRPr="003F6465">
        <w:rPr>
          <w:rFonts w:eastAsia="Times New Roman"/>
          <w:b/>
          <w:bCs/>
          <w:sz w:val="36"/>
          <w:szCs w:val="36"/>
          <w:lang w:eastAsia="de-DE"/>
        </w:rPr>
        <w:lastRenderedPageBreak/>
        <w:t>Unterstützung</w:t>
      </w:r>
    </w:p>
    <w:p w:rsidR="003F6465" w:rsidRPr="003F6465" w:rsidRDefault="003F6465" w:rsidP="003F6465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proofErr w:type="spellStart"/>
      <w:r w:rsidRPr="003F6465">
        <w:rPr>
          <w:rFonts w:eastAsia="Times New Roman"/>
          <w:lang w:eastAsia="de-DE"/>
        </w:rPr>
        <w:t>Canvas</w:t>
      </w:r>
      <w:proofErr w:type="spellEnd"/>
      <w:r w:rsidRPr="003F6465">
        <w:rPr>
          <w:rFonts w:eastAsia="Times New Roman"/>
          <w:lang w:eastAsia="de-DE"/>
        </w:rPr>
        <w:t xml:space="preserve"> wird nativ (also ohne </w:t>
      </w:r>
      <w:hyperlink r:id="rId31" w:tooltip="Plug-in" w:history="1">
        <w:r w:rsidRPr="003F6465">
          <w:rPr>
            <w:rFonts w:eastAsia="Times New Roman"/>
            <w:color w:val="0000FF"/>
            <w:u w:val="single"/>
            <w:lang w:eastAsia="de-DE"/>
          </w:rPr>
          <w:t>Plug-Ins</w:t>
        </w:r>
      </w:hyperlink>
      <w:r w:rsidRPr="003F6465">
        <w:rPr>
          <w:rFonts w:eastAsia="Times New Roman"/>
          <w:lang w:eastAsia="de-DE"/>
        </w:rPr>
        <w:t xml:space="preserve">) von den aktuellen Versionen der Browser </w:t>
      </w:r>
      <w:hyperlink r:id="rId32" w:tooltip="Internet Explorer" w:history="1">
        <w:r w:rsidRPr="003F6465">
          <w:rPr>
            <w:rFonts w:eastAsia="Times New Roman"/>
            <w:color w:val="0000FF"/>
            <w:u w:val="single"/>
            <w:lang w:eastAsia="de-DE"/>
          </w:rPr>
          <w:t>Internet Explorer</w:t>
        </w:r>
      </w:hyperlink>
      <w:r w:rsidRPr="003F6465">
        <w:rPr>
          <w:rFonts w:eastAsia="Times New Roman"/>
          <w:lang w:eastAsia="de-DE"/>
        </w:rPr>
        <w:t xml:space="preserve">, </w:t>
      </w:r>
      <w:hyperlink r:id="rId33" w:tooltip="Mozilla Firefox" w:history="1">
        <w:r w:rsidRPr="003F6465">
          <w:rPr>
            <w:rFonts w:eastAsia="Times New Roman"/>
            <w:color w:val="0000FF"/>
            <w:u w:val="single"/>
            <w:lang w:eastAsia="de-DE"/>
          </w:rPr>
          <w:t>Firefox</w:t>
        </w:r>
      </w:hyperlink>
      <w:r w:rsidRPr="003F6465">
        <w:rPr>
          <w:rFonts w:eastAsia="Times New Roman"/>
          <w:lang w:eastAsia="de-DE"/>
        </w:rPr>
        <w:t xml:space="preserve">, </w:t>
      </w:r>
      <w:hyperlink r:id="rId34" w:tooltip="Opera" w:history="1">
        <w:r w:rsidRPr="003F6465">
          <w:rPr>
            <w:rFonts w:eastAsia="Times New Roman"/>
            <w:color w:val="0000FF"/>
            <w:u w:val="single"/>
            <w:lang w:eastAsia="de-DE"/>
          </w:rPr>
          <w:t>Opera</w:t>
        </w:r>
      </w:hyperlink>
      <w:r w:rsidRPr="003F6465">
        <w:rPr>
          <w:rFonts w:eastAsia="Times New Roman"/>
          <w:lang w:eastAsia="de-DE"/>
        </w:rPr>
        <w:t xml:space="preserve">, </w:t>
      </w:r>
      <w:hyperlink r:id="rId35" w:tooltip="Safari (Browser)" w:history="1">
        <w:r w:rsidRPr="003F6465">
          <w:rPr>
            <w:rFonts w:eastAsia="Times New Roman"/>
            <w:color w:val="0000FF"/>
            <w:u w:val="single"/>
            <w:lang w:eastAsia="de-DE"/>
          </w:rPr>
          <w:t>Safari</w:t>
        </w:r>
      </w:hyperlink>
      <w:r w:rsidRPr="003F6465">
        <w:rPr>
          <w:rFonts w:eastAsia="Times New Roman"/>
          <w:lang w:eastAsia="de-DE"/>
        </w:rPr>
        <w:t xml:space="preserve"> und </w:t>
      </w:r>
      <w:hyperlink r:id="rId36" w:tooltip="Google Chrome" w:history="1">
        <w:r w:rsidRPr="003F6465">
          <w:rPr>
            <w:rFonts w:eastAsia="Times New Roman"/>
            <w:color w:val="0000FF"/>
            <w:u w:val="single"/>
            <w:lang w:eastAsia="de-DE"/>
          </w:rPr>
          <w:t>Chrome</w:t>
        </w:r>
      </w:hyperlink>
      <w:r w:rsidRPr="003F6465">
        <w:rPr>
          <w:rFonts w:eastAsia="Times New Roman"/>
          <w:lang w:eastAsia="de-DE"/>
        </w:rPr>
        <w:t xml:space="preserve"> unterstützt.</w:t>
      </w:r>
    </w:p>
    <w:p w:rsidR="003F6465" w:rsidRPr="003F6465" w:rsidRDefault="003F6465" w:rsidP="003F6465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3F6465">
        <w:rPr>
          <w:rFonts w:eastAsia="Times New Roman"/>
          <w:lang w:eastAsia="de-DE"/>
        </w:rPr>
        <w:t xml:space="preserve">Alte Versionen des Internet Explorers, die heutzutage noch immer weit verbreitet sind, bieten keine Unterstützung für </w:t>
      </w:r>
      <w:proofErr w:type="spellStart"/>
      <w:r w:rsidRPr="003F6465">
        <w:rPr>
          <w:rFonts w:eastAsia="Times New Roman"/>
          <w:lang w:eastAsia="de-DE"/>
        </w:rPr>
        <w:t>Canvas</w:t>
      </w:r>
      <w:proofErr w:type="spellEnd"/>
      <w:r w:rsidRPr="003F6465">
        <w:rPr>
          <w:rFonts w:eastAsia="Times New Roman"/>
          <w:lang w:eastAsia="de-DE"/>
        </w:rPr>
        <w:t xml:space="preserve">, da sie veröffentlicht wurden, bevor das </w:t>
      </w:r>
      <w:proofErr w:type="spellStart"/>
      <w:r w:rsidRPr="003F6465">
        <w:rPr>
          <w:rFonts w:eastAsia="Times New Roman"/>
          <w:lang w:eastAsia="de-DE"/>
        </w:rPr>
        <w:t>Canvas</w:t>
      </w:r>
      <w:proofErr w:type="spellEnd"/>
      <w:r w:rsidRPr="003F6465">
        <w:rPr>
          <w:rFonts w:eastAsia="Times New Roman"/>
          <w:lang w:eastAsia="de-DE"/>
        </w:rPr>
        <w:t>-Element standardisiert wurde.</w:t>
      </w:r>
    </w:p>
    <w:p w:rsidR="003F6465" w:rsidRPr="003F6465" w:rsidRDefault="003F6465" w:rsidP="003F6465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3F6465">
        <w:rPr>
          <w:rFonts w:eastAsia="Times New Roman"/>
          <w:lang w:eastAsia="de-DE"/>
        </w:rPr>
        <w:t xml:space="preserve">Hier ist eine genaue Übersicht des </w:t>
      </w:r>
      <w:proofErr w:type="spellStart"/>
      <w:r w:rsidRPr="003F6465">
        <w:rPr>
          <w:rFonts w:eastAsia="Times New Roman"/>
          <w:lang w:eastAsia="de-DE"/>
        </w:rPr>
        <w:t>Canvas</w:t>
      </w:r>
      <w:proofErr w:type="spellEnd"/>
      <w:r w:rsidRPr="003F6465">
        <w:rPr>
          <w:rFonts w:eastAsia="Times New Roman"/>
          <w:lang w:eastAsia="de-DE"/>
        </w:rPr>
        <w:t>-Supports der beliebtesten Browser (beinhaltet die letzten 4 Veröffentlichungen):</w:t>
      </w:r>
      <w:hyperlink r:id="rId37" w:anchor="cite_note-1" w:history="1">
        <w:r w:rsidRPr="003F6465">
          <w:rPr>
            <w:rFonts w:eastAsia="Times New Roman"/>
            <w:color w:val="0000FF"/>
            <w:u w:val="single"/>
            <w:vertAlign w:val="superscript"/>
            <w:lang w:eastAsia="de-DE"/>
          </w:rPr>
          <w:t>[1]</w:t>
        </w:r>
      </w:hyperlink>
    </w:p>
    <w:tbl>
      <w:tblPr>
        <w:tblW w:w="0" w:type="auto"/>
        <w:tblCellSpacing w:w="15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110"/>
        <w:gridCol w:w="953"/>
        <w:gridCol w:w="1114"/>
        <w:gridCol w:w="1094"/>
        <w:gridCol w:w="935"/>
        <w:gridCol w:w="1049"/>
        <w:gridCol w:w="1228"/>
      </w:tblGrid>
      <w:tr w:rsidR="003F6465" w:rsidRPr="003F6465" w:rsidTr="003F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de-DE"/>
              </w:rPr>
            </w:pPr>
            <w:r w:rsidRPr="003F6465">
              <w:rPr>
                <w:rFonts w:eastAsia="Times New Roman"/>
                <w:b/>
                <w:bCs/>
                <w:lang w:eastAsia="de-DE"/>
              </w:rPr>
              <w:t>   Internet Explorer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de-DE"/>
              </w:rPr>
            </w:pPr>
            <w:r w:rsidRPr="003F6465">
              <w:rPr>
                <w:rFonts w:eastAsia="Times New Roman"/>
                <w:b/>
                <w:bCs/>
                <w:lang w:eastAsia="de-DE"/>
              </w:rPr>
              <w:t>   Mozilla Firefox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de-DE"/>
              </w:rPr>
            </w:pPr>
            <w:r w:rsidRPr="003F6465">
              <w:rPr>
                <w:rFonts w:eastAsia="Times New Roman"/>
                <w:b/>
                <w:bCs/>
                <w:lang w:eastAsia="de-DE"/>
              </w:rPr>
              <w:t>   Apple Safari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de-DE"/>
              </w:rPr>
            </w:pPr>
            <w:r w:rsidRPr="003F6465">
              <w:rPr>
                <w:rFonts w:eastAsia="Times New Roman"/>
                <w:b/>
                <w:bCs/>
                <w:lang w:eastAsia="de-DE"/>
              </w:rPr>
              <w:t>   Google Chrome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de-DE"/>
              </w:rPr>
            </w:pPr>
            <w:r w:rsidRPr="003F6465">
              <w:rPr>
                <w:rFonts w:eastAsia="Times New Roman"/>
                <w:b/>
                <w:bCs/>
                <w:lang w:eastAsia="de-DE"/>
              </w:rPr>
              <w:t>   Opera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de-DE"/>
              </w:rPr>
            </w:pPr>
            <w:r w:rsidRPr="003F6465">
              <w:rPr>
                <w:rFonts w:eastAsia="Times New Roman"/>
                <w:b/>
                <w:bCs/>
                <w:lang w:eastAsia="de-DE"/>
              </w:rPr>
              <w:t>   iOS Safari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de-DE"/>
              </w:rPr>
            </w:pPr>
            <w:r w:rsidRPr="003F6465">
              <w:rPr>
                <w:rFonts w:eastAsia="Times New Roman"/>
                <w:b/>
                <w:bCs/>
                <w:lang w:eastAsia="de-DE"/>
              </w:rPr>
              <w:t>   Opera Mobile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de-DE"/>
              </w:rPr>
            </w:pPr>
            <w:r w:rsidRPr="003F6465">
              <w:rPr>
                <w:rFonts w:eastAsia="Times New Roman"/>
                <w:b/>
                <w:bCs/>
                <w:lang w:eastAsia="de-DE"/>
              </w:rPr>
              <w:t>   Android Browser   </w:t>
            </w:r>
          </w:p>
        </w:tc>
      </w:tr>
      <w:tr w:rsidR="003F6465" w:rsidRPr="003F6465" w:rsidTr="003F6465">
        <w:trPr>
          <w:tblCellSpacing w:w="15" w:type="dxa"/>
        </w:trPr>
        <w:tc>
          <w:tcPr>
            <w:tcW w:w="0" w:type="auto"/>
            <w:shd w:val="clear" w:color="auto" w:fill="F06C47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6.0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3.6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3.2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14.0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11.0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3.2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10.0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2.2</w:t>
            </w:r>
          </w:p>
        </w:tc>
      </w:tr>
      <w:tr w:rsidR="003F6465" w:rsidRPr="003F6465" w:rsidTr="003F6465">
        <w:trPr>
          <w:tblCellSpacing w:w="15" w:type="dxa"/>
        </w:trPr>
        <w:tc>
          <w:tcPr>
            <w:tcW w:w="0" w:type="auto"/>
            <w:shd w:val="clear" w:color="auto" w:fill="F06C47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7.0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9.0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4.0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15.0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11.1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4.0 - 4.1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11.0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2.3</w:t>
            </w:r>
          </w:p>
        </w:tc>
      </w:tr>
      <w:tr w:rsidR="003F6465" w:rsidRPr="003F6465" w:rsidTr="003F6465">
        <w:trPr>
          <w:tblCellSpacing w:w="15" w:type="dxa"/>
        </w:trPr>
        <w:tc>
          <w:tcPr>
            <w:tcW w:w="0" w:type="auto"/>
            <w:shd w:val="clear" w:color="auto" w:fill="F06C47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8.0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10.0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5.0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16.0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11.5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4.2 - 4.3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11.1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3.0</w:t>
            </w:r>
          </w:p>
        </w:tc>
      </w:tr>
      <w:tr w:rsidR="003F6465" w:rsidRPr="003F6465" w:rsidTr="003F6465">
        <w:trPr>
          <w:tblCellSpacing w:w="15" w:type="dxa"/>
        </w:trPr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9.0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14.0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6.0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21.0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12.0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5.0 - 5.1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11.5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4.0</w:t>
            </w:r>
          </w:p>
        </w:tc>
      </w:tr>
      <w:tr w:rsidR="003F6465" w:rsidRPr="003F6465" w:rsidTr="003F6465">
        <w:trPr>
          <w:tblCellSpacing w:w="15" w:type="dxa"/>
        </w:trPr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10.0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29.0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7.0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34.0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22.0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6.0 - 6.1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11.5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4.2-4.3</w:t>
            </w:r>
          </w:p>
        </w:tc>
      </w:tr>
      <w:tr w:rsidR="003F6465" w:rsidRPr="003F6465" w:rsidTr="003F6465">
        <w:trPr>
          <w:tblCellSpacing w:w="15" w:type="dxa"/>
        </w:trPr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11.0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30.0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7.0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35.0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22.0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7.0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11.5</w:t>
            </w:r>
          </w:p>
        </w:tc>
        <w:tc>
          <w:tcPr>
            <w:tcW w:w="0" w:type="auto"/>
            <w:shd w:val="clear" w:color="auto" w:fill="CEE482"/>
            <w:vAlign w:val="center"/>
            <w:hideMark/>
          </w:tcPr>
          <w:p w:rsidR="003F6465" w:rsidRPr="003F6465" w:rsidRDefault="003F6465" w:rsidP="003F6465">
            <w:pPr>
              <w:spacing w:line="240" w:lineRule="auto"/>
              <w:jc w:val="center"/>
              <w:rPr>
                <w:rFonts w:eastAsia="Times New Roman"/>
                <w:lang w:eastAsia="de-DE"/>
              </w:rPr>
            </w:pPr>
            <w:r w:rsidRPr="003F6465">
              <w:rPr>
                <w:rFonts w:eastAsia="Times New Roman"/>
                <w:lang w:eastAsia="de-DE"/>
              </w:rPr>
              <w:t>4.4</w:t>
            </w:r>
          </w:p>
        </w:tc>
      </w:tr>
    </w:tbl>
    <w:p w:rsidR="003F6465" w:rsidRPr="003F6465" w:rsidRDefault="003F6465" w:rsidP="003F6465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3F6465">
        <w:rPr>
          <w:rFonts w:eastAsia="Times New Roman"/>
          <w:lang w:eastAsia="de-DE"/>
        </w:rPr>
        <w:t xml:space="preserve">Die alten Versionen des Internet Explorers können jedoch mit </w:t>
      </w:r>
      <w:proofErr w:type="spellStart"/>
      <w:r w:rsidRPr="003F6465">
        <w:rPr>
          <w:rFonts w:eastAsia="Times New Roman"/>
          <w:lang w:eastAsia="de-DE"/>
        </w:rPr>
        <w:t>Plugins</w:t>
      </w:r>
      <w:proofErr w:type="spellEnd"/>
      <w:r w:rsidRPr="003F6465">
        <w:rPr>
          <w:rFonts w:eastAsia="Times New Roman"/>
          <w:lang w:eastAsia="de-DE"/>
        </w:rPr>
        <w:t xml:space="preserve">, welche von Mozilla und Google zur Verfügung gestellt werden, um die </w:t>
      </w:r>
      <w:proofErr w:type="spellStart"/>
      <w:r w:rsidRPr="003F6465">
        <w:rPr>
          <w:rFonts w:eastAsia="Times New Roman"/>
          <w:lang w:eastAsia="de-DE"/>
        </w:rPr>
        <w:t>Canvas</w:t>
      </w:r>
      <w:proofErr w:type="spellEnd"/>
      <w:r w:rsidRPr="003F6465">
        <w:rPr>
          <w:rFonts w:eastAsia="Times New Roman"/>
          <w:lang w:eastAsia="de-DE"/>
        </w:rPr>
        <w:t>-Funktion erweitert werden.</w:t>
      </w:r>
      <w:hyperlink r:id="rId38" w:anchor="cite_note-2" w:history="1">
        <w:r w:rsidRPr="003F6465">
          <w:rPr>
            <w:rFonts w:eastAsia="Times New Roman"/>
            <w:color w:val="0000FF"/>
            <w:u w:val="single"/>
            <w:vertAlign w:val="superscript"/>
            <w:lang w:eastAsia="de-DE"/>
          </w:rPr>
          <w:t>[2]</w:t>
        </w:r>
      </w:hyperlink>
      <w:hyperlink r:id="rId39" w:anchor="cite_note-3" w:history="1">
        <w:r w:rsidRPr="003F6465">
          <w:rPr>
            <w:rFonts w:eastAsia="Times New Roman"/>
            <w:color w:val="0000FF"/>
            <w:u w:val="single"/>
            <w:vertAlign w:val="superscript"/>
            <w:lang w:eastAsia="de-DE"/>
          </w:rPr>
          <w:t>[3]</w:t>
        </w:r>
      </w:hyperlink>
    </w:p>
    <w:p w:rsidR="003F6465" w:rsidRPr="003F6465" w:rsidRDefault="003F6465" w:rsidP="003F646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de-DE"/>
        </w:rPr>
      </w:pPr>
      <w:r w:rsidRPr="003F6465">
        <w:rPr>
          <w:rFonts w:eastAsia="Times New Roman"/>
          <w:b/>
          <w:bCs/>
          <w:sz w:val="36"/>
          <w:szCs w:val="36"/>
          <w:lang w:eastAsia="de-DE"/>
        </w:rPr>
        <w:t>Siehe auch</w:t>
      </w:r>
    </w:p>
    <w:p w:rsidR="003F6465" w:rsidRPr="003F6465" w:rsidRDefault="003F6465" w:rsidP="003F64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40" w:tooltip="Canvas Fingerprinting" w:history="1">
        <w:proofErr w:type="spellStart"/>
        <w:r w:rsidRPr="003F6465">
          <w:rPr>
            <w:rFonts w:eastAsia="Times New Roman"/>
            <w:color w:val="0000FF"/>
            <w:u w:val="single"/>
            <w:lang w:eastAsia="de-DE"/>
          </w:rPr>
          <w:t>Canvas</w:t>
        </w:r>
        <w:proofErr w:type="spellEnd"/>
        <w:r w:rsidRPr="003F6465">
          <w:rPr>
            <w:rFonts w:eastAsia="Times New Roman"/>
            <w:color w:val="0000FF"/>
            <w:u w:val="single"/>
            <w:lang w:eastAsia="de-DE"/>
          </w:rPr>
          <w:t xml:space="preserve"> </w:t>
        </w:r>
        <w:proofErr w:type="spellStart"/>
        <w:r w:rsidRPr="003F6465">
          <w:rPr>
            <w:rFonts w:eastAsia="Times New Roman"/>
            <w:color w:val="0000FF"/>
            <w:u w:val="single"/>
            <w:lang w:eastAsia="de-DE"/>
          </w:rPr>
          <w:t>Fingerprinting</w:t>
        </w:r>
        <w:proofErr w:type="spellEnd"/>
      </w:hyperlink>
    </w:p>
    <w:p w:rsidR="003F6465" w:rsidRPr="003F6465" w:rsidRDefault="003F6465" w:rsidP="003F646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de-DE"/>
        </w:rPr>
      </w:pPr>
      <w:r w:rsidRPr="003F6465">
        <w:rPr>
          <w:rFonts w:eastAsia="Times New Roman"/>
          <w:b/>
          <w:bCs/>
          <w:sz w:val="36"/>
          <w:szCs w:val="36"/>
          <w:lang w:eastAsia="de-DE"/>
        </w:rPr>
        <w:t>Weblinks</w:t>
      </w:r>
    </w:p>
    <w:p w:rsidR="003F6465" w:rsidRPr="003F6465" w:rsidRDefault="003F6465" w:rsidP="003F6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41" w:anchor="the-canvas-element" w:history="1">
        <w:r w:rsidRPr="003F6465">
          <w:rPr>
            <w:rFonts w:eastAsia="Times New Roman"/>
            <w:color w:val="0000FF"/>
            <w:u w:val="single"/>
            <w:lang w:eastAsia="de-DE"/>
          </w:rPr>
          <w:t xml:space="preserve">Offizielle </w:t>
        </w:r>
        <w:proofErr w:type="spellStart"/>
        <w:r w:rsidRPr="003F6465">
          <w:rPr>
            <w:rFonts w:eastAsia="Times New Roman"/>
            <w:color w:val="0000FF"/>
            <w:u w:val="single"/>
            <w:lang w:eastAsia="de-DE"/>
          </w:rPr>
          <w:t>Canvas</w:t>
        </w:r>
        <w:proofErr w:type="spellEnd"/>
        <w:r w:rsidRPr="003F6465">
          <w:rPr>
            <w:rFonts w:eastAsia="Times New Roman"/>
            <w:color w:val="0000FF"/>
            <w:u w:val="single"/>
            <w:lang w:eastAsia="de-DE"/>
          </w:rPr>
          <w:t>-Beschreibung</w:t>
        </w:r>
      </w:hyperlink>
      <w:r w:rsidRPr="003F6465">
        <w:rPr>
          <w:rFonts w:eastAsia="Times New Roman"/>
          <w:lang w:eastAsia="de-DE"/>
        </w:rPr>
        <w:t xml:space="preserve"> (englisch)</w:t>
      </w:r>
    </w:p>
    <w:p w:rsidR="003F6465" w:rsidRPr="003F6465" w:rsidRDefault="003F6465" w:rsidP="003F6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42" w:history="1">
        <w:r w:rsidRPr="003F6465">
          <w:rPr>
            <w:rFonts w:eastAsia="Times New Roman"/>
            <w:color w:val="0000FF"/>
            <w:u w:val="single"/>
            <w:lang w:eastAsia="de-DE"/>
          </w:rPr>
          <w:t xml:space="preserve">Einführung in </w:t>
        </w:r>
        <w:proofErr w:type="spellStart"/>
        <w:r w:rsidRPr="003F6465">
          <w:rPr>
            <w:rFonts w:eastAsia="Times New Roman"/>
            <w:color w:val="0000FF"/>
            <w:u w:val="single"/>
            <w:lang w:eastAsia="de-DE"/>
          </w:rPr>
          <w:t>Canvas</w:t>
        </w:r>
        <w:proofErr w:type="spellEnd"/>
      </w:hyperlink>
    </w:p>
    <w:p w:rsidR="003F6465" w:rsidRPr="003F6465" w:rsidRDefault="003F6465" w:rsidP="003F6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43" w:history="1">
        <w:r w:rsidRPr="003F6465">
          <w:rPr>
            <w:rFonts w:eastAsia="Times New Roman"/>
            <w:color w:val="0000FF"/>
            <w:u w:val="single"/>
            <w:lang w:eastAsia="de-DE"/>
          </w:rPr>
          <w:t xml:space="preserve">Ausführliches </w:t>
        </w:r>
        <w:proofErr w:type="spellStart"/>
        <w:r w:rsidRPr="003F6465">
          <w:rPr>
            <w:rFonts w:eastAsia="Times New Roman"/>
            <w:color w:val="0000FF"/>
            <w:u w:val="single"/>
            <w:lang w:eastAsia="de-DE"/>
          </w:rPr>
          <w:t>Canvas</w:t>
        </w:r>
        <w:proofErr w:type="spellEnd"/>
        <w:r w:rsidRPr="003F6465">
          <w:rPr>
            <w:rFonts w:eastAsia="Times New Roman"/>
            <w:color w:val="0000FF"/>
            <w:u w:val="single"/>
            <w:lang w:eastAsia="de-DE"/>
          </w:rPr>
          <w:t>-Tutorial bei Mozilla.org</w:t>
        </w:r>
      </w:hyperlink>
      <w:r w:rsidRPr="003F6465">
        <w:rPr>
          <w:rFonts w:eastAsia="Times New Roman"/>
          <w:lang w:eastAsia="de-DE"/>
        </w:rPr>
        <w:t xml:space="preserve"> (englisch)</w:t>
      </w:r>
    </w:p>
    <w:p w:rsidR="003F6465" w:rsidRPr="003F6465" w:rsidRDefault="003F6465" w:rsidP="003F6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44" w:history="1">
        <w:r w:rsidRPr="003F6465">
          <w:rPr>
            <w:rFonts w:eastAsia="Times New Roman"/>
            <w:color w:val="0000FF"/>
            <w:u w:val="single"/>
            <w:lang w:eastAsia="de-DE"/>
          </w:rPr>
          <w:t>canvas.quaese.de</w:t>
        </w:r>
      </w:hyperlink>
      <w:r w:rsidRPr="003F6465">
        <w:rPr>
          <w:rFonts w:eastAsia="Times New Roman"/>
          <w:lang w:eastAsia="de-DE"/>
        </w:rPr>
        <w:t xml:space="preserve"> – Dokumentation, Einleitungen mit Beispielen, weiterführende Links</w:t>
      </w:r>
    </w:p>
    <w:p w:rsidR="003F6465" w:rsidRPr="003F6465" w:rsidRDefault="003F6465" w:rsidP="003F6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45" w:history="1">
        <w:r w:rsidRPr="003F6465">
          <w:rPr>
            <w:rFonts w:eastAsia="Times New Roman"/>
            <w:color w:val="0000FF"/>
            <w:u w:val="single"/>
            <w:lang w:eastAsia="de-DE"/>
          </w:rPr>
          <w:t>Programme, Spiele und andere Beispiele für das HTML5-Canvas-Element</w:t>
        </w:r>
      </w:hyperlink>
      <w:r w:rsidRPr="003F6465">
        <w:rPr>
          <w:rFonts w:eastAsia="Times New Roman"/>
          <w:lang w:eastAsia="de-DE"/>
        </w:rPr>
        <w:t xml:space="preserve"> (englisch)</w:t>
      </w:r>
    </w:p>
    <w:p w:rsidR="003F6465" w:rsidRPr="003F6465" w:rsidRDefault="003F6465" w:rsidP="003F646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de-DE"/>
        </w:rPr>
      </w:pPr>
      <w:r w:rsidRPr="003F6465">
        <w:rPr>
          <w:rFonts w:eastAsia="Times New Roman"/>
          <w:b/>
          <w:bCs/>
          <w:sz w:val="36"/>
          <w:szCs w:val="36"/>
          <w:lang w:eastAsia="de-DE"/>
        </w:rPr>
        <w:t>Einzelnachweise</w:t>
      </w:r>
    </w:p>
    <w:p w:rsidR="003F6465" w:rsidRPr="003F6465" w:rsidRDefault="003F6465" w:rsidP="003F64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de-DE"/>
        </w:rPr>
      </w:pPr>
    </w:p>
    <w:p w:rsidR="003F6465" w:rsidRPr="003F6465" w:rsidRDefault="003F6465" w:rsidP="003F6465">
      <w:pPr>
        <w:spacing w:line="240" w:lineRule="auto"/>
        <w:rPr>
          <w:rFonts w:eastAsia="Times New Roman"/>
          <w:lang w:eastAsia="de-DE"/>
        </w:rPr>
      </w:pPr>
      <w:r w:rsidRPr="003F6465">
        <w:rPr>
          <w:rFonts w:eastAsia="Times New Roman" w:hAnsi="Symbol"/>
          <w:lang w:eastAsia="de-DE"/>
        </w:rPr>
        <w:t></w:t>
      </w:r>
      <w:r w:rsidRPr="003F6465">
        <w:rPr>
          <w:rFonts w:eastAsia="Times New Roman"/>
          <w:lang w:eastAsia="de-DE"/>
        </w:rPr>
        <w:t xml:space="preserve">  </w:t>
      </w:r>
      <w:hyperlink r:id="rId46" w:anchor="search=canvas" w:history="1">
        <w:proofErr w:type="spellStart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Compatibility</w:t>
        </w:r>
        <w:proofErr w:type="spellEnd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 xml:space="preserve"> </w:t>
        </w:r>
        <w:proofErr w:type="spellStart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tables</w:t>
        </w:r>
        <w:proofErr w:type="spellEnd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 xml:space="preserve"> </w:t>
        </w:r>
        <w:proofErr w:type="spellStart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for</w:t>
        </w:r>
        <w:proofErr w:type="spellEnd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 xml:space="preserve"> support </w:t>
        </w:r>
        <w:proofErr w:type="spellStart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of</w:t>
        </w:r>
        <w:proofErr w:type="spellEnd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 xml:space="preserve"> HTML5, CSS3, SVG</w:t>
        </w:r>
      </w:hyperlink>
      <w:r w:rsidRPr="003F6465">
        <w:rPr>
          <w:rFonts w:eastAsia="Times New Roman"/>
          <w:lang w:eastAsia="de-DE"/>
        </w:rPr>
        <w:t xml:space="preserve">. Abgerufen am 28. März 2012. </w:t>
      </w:r>
    </w:p>
    <w:p w:rsidR="003F6465" w:rsidRPr="003F6465" w:rsidRDefault="003F6465" w:rsidP="003F6465">
      <w:pPr>
        <w:spacing w:line="240" w:lineRule="auto"/>
        <w:rPr>
          <w:rFonts w:eastAsia="Times New Roman"/>
          <w:lang w:eastAsia="de-DE"/>
        </w:rPr>
      </w:pPr>
      <w:r w:rsidRPr="003F6465">
        <w:rPr>
          <w:rFonts w:eastAsia="Times New Roman" w:hAnsi="Symbol"/>
          <w:lang w:eastAsia="de-DE"/>
        </w:rPr>
        <w:t></w:t>
      </w:r>
      <w:r w:rsidRPr="003F6465">
        <w:rPr>
          <w:rFonts w:eastAsia="Times New Roman"/>
          <w:lang w:eastAsia="de-DE"/>
        </w:rPr>
        <w:t xml:space="preserve">  </w:t>
      </w:r>
      <w:r w:rsidRPr="003F6465">
        <w:rPr>
          <w:rFonts w:eastAsia="Times New Roman" w:hAnsi="Symbol"/>
          <w:lang w:eastAsia="de-DE"/>
        </w:rPr>
        <w:t></w:t>
      </w:r>
      <w:r w:rsidRPr="003F6465">
        <w:rPr>
          <w:rFonts w:eastAsia="Times New Roman"/>
          <w:lang w:eastAsia="de-DE"/>
        </w:rPr>
        <w:t xml:space="preserve">  </w:t>
      </w:r>
      <w:hyperlink r:id="rId47" w:history="1"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 xml:space="preserve">"Mozilla </w:t>
        </w:r>
        <w:proofErr w:type="spellStart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drags</w:t>
        </w:r>
        <w:proofErr w:type="spellEnd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 xml:space="preserve"> IE </w:t>
        </w:r>
        <w:proofErr w:type="spellStart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into</w:t>
        </w:r>
        <w:proofErr w:type="spellEnd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 xml:space="preserve"> </w:t>
        </w:r>
        <w:proofErr w:type="spellStart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the</w:t>
        </w:r>
        <w:proofErr w:type="spellEnd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 xml:space="preserve"> </w:t>
        </w:r>
        <w:proofErr w:type="spellStart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future</w:t>
        </w:r>
        <w:proofErr w:type="spellEnd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 xml:space="preserve"> </w:t>
        </w:r>
        <w:proofErr w:type="spellStart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with</w:t>
        </w:r>
        <w:proofErr w:type="spellEnd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 xml:space="preserve"> </w:t>
        </w:r>
        <w:proofErr w:type="spellStart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Canvas</w:t>
        </w:r>
        <w:proofErr w:type="spellEnd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 xml:space="preserve"> </w:t>
        </w:r>
        <w:proofErr w:type="spellStart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element</w:t>
        </w:r>
        <w:proofErr w:type="spellEnd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 xml:space="preserve"> </w:t>
        </w:r>
        <w:proofErr w:type="spellStart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plugin</w:t>
        </w:r>
        <w:proofErr w:type="spellEnd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"</w:t>
        </w:r>
      </w:hyperlink>
      <w:r w:rsidRPr="003F6465">
        <w:rPr>
          <w:rFonts w:eastAsia="Times New Roman"/>
          <w:lang w:eastAsia="de-DE"/>
        </w:rPr>
        <w:t xml:space="preserve">. Ars </w:t>
      </w:r>
      <w:proofErr w:type="spellStart"/>
      <w:r w:rsidRPr="003F6465">
        <w:rPr>
          <w:rFonts w:eastAsia="Times New Roman"/>
          <w:lang w:eastAsia="de-DE"/>
        </w:rPr>
        <w:t>Technica</w:t>
      </w:r>
      <w:proofErr w:type="spellEnd"/>
      <w:r w:rsidRPr="003F6465">
        <w:rPr>
          <w:rFonts w:eastAsia="Times New Roman"/>
          <w:lang w:eastAsia="de-DE"/>
        </w:rPr>
        <w:t xml:space="preserve">. Abgerufen am 27. Juli 2011. </w:t>
      </w:r>
    </w:p>
    <w:p w:rsidR="008C1888" w:rsidRDefault="003F6465" w:rsidP="003F6465">
      <w:r w:rsidRPr="003F6465">
        <w:rPr>
          <w:rFonts w:eastAsia="Times New Roman" w:hAnsi="Symbol"/>
          <w:lang w:eastAsia="de-DE"/>
        </w:rPr>
        <w:t></w:t>
      </w:r>
      <w:r w:rsidRPr="003F6465">
        <w:rPr>
          <w:rFonts w:eastAsia="Times New Roman"/>
          <w:lang w:eastAsia="de-DE"/>
        </w:rPr>
        <w:t xml:space="preserve">  </w:t>
      </w:r>
      <w:hyperlink r:id="rId48" w:history="1"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"</w:t>
        </w:r>
        <w:proofErr w:type="spellStart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ExplorerCanvas</w:t>
        </w:r>
        <w:proofErr w:type="spellEnd"/>
        <w:r w:rsidRPr="003F6465">
          <w:rPr>
            <w:rFonts w:eastAsia="Times New Roman"/>
            <w:i/>
            <w:iCs/>
            <w:color w:val="0000FF"/>
            <w:u w:val="single"/>
            <w:lang w:eastAsia="de-DE"/>
          </w:rPr>
          <w:t>"</w:t>
        </w:r>
      </w:hyperlink>
      <w:r w:rsidRPr="003F6465">
        <w:rPr>
          <w:rFonts w:eastAsia="Times New Roman"/>
          <w:lang w:eastAsia="de-DE"/>
        </w:rPr>
        <w:t xml:space="preserve">. </w:t>
      </w:r>
      <w:proofErr w:type="spellStart"/>
      <w:r w:rsidRPr="003F6465">
        <w:rPr>
          <w:rFonts w:eastAsia="Times New Roman"/>
          <w:lang w:eastAsia="de-DE"/>
        </w:rPr>
        <w:t>Sourceforge</w:t>
      </w:r>
      <w:proofErr w:type="spellEnd"/>
      <w:r w:rsidRPr="003F6465">
        <w:rPr>
          <w:rFonts w:eastAsia="Times New Roman"/>
          <w:lang w:eastAsia="de-DE"/>
        </w:rPr>
        <w:t>. Abgerufen am 29. November 2011.</w:t>
      </w:r>
    </w:p>
    <w:sectPr w:rsidR="008C1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32BCD"/>
    <w:multiLevelType w:val="multilevel"/>
    <w:tmpl w:val="0B9C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5406F"/>
    <w:multiLevelType w:val="multilevel"/>
    <w:tmpl w:val="374E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70C14"/>
    <w:multiLevelType w:val="multilevel"/>
    <w:tmpl w:val="0E14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5B142C"/>
    <w:multiLevelType w:val="multilevel"/>
    <w:tmpl w:val="25B0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C5395"/>
    <w:multiLevelType w:val="multilevel"/>
    <w:tmpl w:val="7898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5"/>
    <w:rsid w:val="003F6465"/>
    <w:rsid w:val="008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FBB8C-56D4-4AA2-9F21-A3F57CAA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F646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F646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6465"/>
    <w:rPr>
      <w:rFonts w:eastAsia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6465"/>
    <w:rPr>
      <w:rFonts w:eastAsia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F6465"/>
    <w:pPr>
      <w:spacing w:before="100" w:beforeAutospacing="1" w:after="100" w:afterAutospacing="1" w:line="240" w:lineRule="auto"/>
    </w:pPr>
    <w:rPr>
      <w:rFonts w:eastAsia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F6465"/>
    <w:rPr>
      <w:color w:val="0000FF"/>
      <w:u w:val="single"/>
    </w:rPr>
  </w:style>
  <w:style w:type="character" w:customStyle="1" w:styleId="tocnumber">
    <w:name w:val="tocnumber"/>
    <w:basedOn w:val="Absatz-Standardschriftart"/>
    <w:rsid w:val="003F6465"/>
  </w:style>
  <w:style w:type="character" w:customStyle="1" w:styleId="toctext">
    <w:name w:val="toctext"/>
    <w:basedOn w:val="Absatz-Standardschriftart"/>
    <w:rsid w:val="003F6465"/>
  </w:style>
  <w:style w:type="character" w:customStyle="1" w:styleId="mw-headline">
    <w:name w:val="mw-headline"/>
    <w:basedOn w:val="Absatz-Standardschriftart"/>
    <w:rsid w:val="003F6465"/>
  </w:style>
  <w:style w:type="character" w:customStyle="1" w:styleId="reference-text">
    <w:name w:val="reference-text"/>
    <w:basedOn w:val="Absatz-Standardschriftart"/>
    <w:rsid w:val="003F6465"/>
  </w:style>
  <w:style w:type="character" w:styleId="HTMLZitat">
    <w:name w:val="HTML Cite"/>
    <w:basedOn w:val="Absatz-Standardschriftart"/>
    <w:uiPriority w:val="99"/>
    <w:semiHidden/>
    <w:unhideWhenUsed/>
    <w:rsid w:val="003F6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.wikipedia.org/wiki/Canvas_%28HTML-Element%29" TargetMode="External"/><Relationship Id="rId18" Type="http://schemas.openxmlformats.org/officeDocument/2006/relationships/hyperlink" Target="https://de.wikipedia.org/w/index.php?title=Datei:HTML5_Canvas_referenz.png&amp;filetimestamp=20100729074059&amp;" TargetMode="External"/><Relationship Id="rId26" Type="http://schemas.openxmlformats.org/officeDocument/2006/relationships/hyperlink" Target="https://de.wikipedia.org/wiki/Koordinatentransformation" TargetMode="External"/><Relationship Id="rId39" Type="http://schemas.openxmlformats.org/officeDocument/2006/relationships/hyperlink" Target="https://de.wikipedia.org/wiki/Canvas_%28HTML-Element%29" TargetMode="External"/><Relationship Id="rId21" Type="http://schemas.openxmlformats.org/officeDocument/2006/relationships/hyperlink" Target="https://de.wikipedia.org/wiki/B%C3%A9zierkurve" TargetMode="External"/><Relationship Id="rId34" Type="http://schemas.openxmlformats.org/officeDocument/2006/relationships/hyperlink" Target="https://de.wikipedia.org/wiki/Opera" TargetMode="External"/><Relationship Id="rId42" Type="http://schemas.openxmlformats.org/officeDocument/2006/relationships/hyperlink" Target="http://www.ajaxschmiede.de/canvas/einfuehrung-in-canvas/" TargetMode="External"/><Relationship Id="rId47" Type="http://schemas.openxmlformats.org/officeDocument/2006/relationships/hyperlink" Target="http://arstechnica.com/software/news/2008/08/mozilla-drags-ie-into-the-future-with-canvas-element-plugin.ar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e.wikipedia.org/wiki/Hypertext_Markup_Langua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.wikipedia.org/wiki/Canvas_%28HTML-Element%29" TargetMode="External"/><Relationship Id="rId29" Type="http://schemas.openxmlformats.org/officeDocument/2006/relationships/hyperlink" Target="https://de.wikipedia.org/wiki/Stapelspeicher" TargetMode="External"/><Relationship Id="rId11" Type="http://schemas.openxmlformats.org/officeDocument/2006/relationships/hyperlink" Target="https://de.wikipedia.org/wiki/Web_Hypertext_Application_Technology_Working_Group" TargetMode="External"/><Relationship Id="rId24" Type="http://schemas.openxmlformats.org/officeDocument/2006/relationships/hyperlink" Target="https://de.wikipedia.org/wiki/Alphakanal" TargetMode="External"/><Relationship Id="rId32" Type="http://schemas.openxmlformats.org/officeDocument/2006/relationships/hyperlink" Target="https://de.wikipedia.org/wiki/Internet_Explorer" TargetMode="External"/><Relationship Id="rId37" Type="http://schemas.openxmlformats.org/officeDocument/2006/relationships/hyperlink" Target="https://de.wikipedia.org/wiki/Canvas_%28HTML-Element%29" TargetMode="External"/><Relationship Id="rId40" Type="http://schemas.openxmlformats.org/officeDocument/2006/relationships/hyperlink" Target="https://de.wikipedia.org/wiki/Canvas_Fingerprinting" TargetMode="External"/><Relationship Id="rId45" Type="http://schemas.openxmlformats.org/officeDocument/2006/relationships/hyperlink" Target="http://www.canvasdemos.com/" TargetMode="External"/><Relationship Id="rId5" Type="http://schemas.openxmlformats.org/officeDocument/2006/relationships/hyperlink" Target="https://de.wikipedia.org/wiki/Leinwand" TargetMode="External"/><Relationship Id="rId15" Type="http://schemas.openxmlformats.org/officeDocument/2006/relationships/hyperlink" Target="https://de.wikipedia.org/wiki/Canvas_%28HTML-Element%29" TargetMode="External"/><Relationship Id="rId23" Type="http://schemas.openxmlformats.org/officeDocument/2006/relationships/hyperlink" Target="https://de.wikipedia.org/wiki/Skalierung_%28Computergrafik%29" TargetMode="External"/><Relationship Id="rId28" Type="http://schemas.openxmlformats.org/officeDocument/2006/relationships/hyperlink" Target="https://de.wikipedia.org/wiki/DirectX" TargetMode="External"/><Relationship Id="rId36" Type="http://schemas.openxmlformats.org/officeDocument/2006/relationships/hyperlink" Target="https://de.wikipedia.org/wiki/Google_Chrom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e.wikipedia.org/wiki/WebKit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de.wikipedia.org/wiki/Plug-in" TargetMode="External"/><Relationship Id="rId44" Type="http://schemas.openxmlformats.org/officeDocument/2006/relationships/hyperlink" Target="http://canvas.quaese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Apple" TargetMode="External"/><Relationship Id="rId14" Type="http://schemas.openxmlformats.org/officeDocument/2006/relationships/hyperlink" Target="https://de.wikipedia.org/wiki/Canvas_%28HTML-Element%29" TargetMode="External"/><Relationship Id="rId22" Type="http://schemas.openxmlformats.org/officeDocument/2006/relationships/hyperlink" Target="https://de.wikipedia.org/wiki/Gradient_%28Grafik%29" TargetMode="External"/><Relationship Id="rId27" Type="http://schemas.openxmlformats.org/officeDocument/2006/relationships/hyperlink" Target="https://de.wikipedia.org/wiki/OpenGL" TargetMode="External"/><Relationship Id="rId30" Type="http://schemas.openxmlformats.org/officeDocument/2006/relationships/hyperlink" Target="https://de.wikipedia.org/wiki/Vektorgrafik" TargetMode="External"/><Relationship Id="rId35" Type="http://schemas.openxmlformats.org/officeDocument/2006/relationships/hyperlink" Target="https://de.wikipedia.org/wiki/Safari_%28Browser%29" TargetMode="External"/><Relationship Id="rId43" Type="http://schemas.openxmlformats.org/officeDocument/2006/relationships/hyperlink" Target="https://developer.mozilla.org/en/Canvas_tutorial" TargetMode="External"/><Relationship Id="rId48" Type="http://schemas.openxmlformats.org/officeDocument/2006/relationships/hyperlink" Target="http://excanvas.sourceforge.net/" TargetMode="External"/><Relationship Id="rId8" Type="http://schemas.openxmlformats.org/officeDocument/2006/relationships/hyperlink" Target="https://de.wikipedia.org/wiki/JavaScrip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.wikipedia.org/wiki/HTML5" TargetMode="External"/><Relationship Id="rId17" Type="http://schemas.openxmlformats.org/officeDocument/2006/relationships/hyperlink" Target="https://de.wikipedia.org/wiki/Canvas_%28HTML-Element%29" TargetMode="External"/><Relationship Id="rId25" Type="http://schemas.openxmlformats.org/officeDocument/2006/relationships/hyperlink" Target="https://de.wikipedia.org/wiki/Koordinatentransformation" TargetMode="External"/><Relationship Id="rId33" Type="http://schemas.openxmlformats.org/officeDocument/2006/relationships/hyperlink" Target="https://de.wikipedia.org/wiki/Mozilla_Firefox" TargetMode="External"/><Relationship Id="rId38" Type="http://schemas.openxmlformats.org/officeDocument/2006/relationships/hyperlink" Target="https://de.wikipedia.org/wiki/Canvas_%28HTML-Element%29" TargetMode="External"/><Relationship Id="rId46" Type="http://schemas.openxmlformats.org/officeDocument/2006/relationships/hyperlink" Target="http://caniuse.com/" TargetMode="External"/><Relationship Id="rId20" Type="http://schemas.openxmlformats.org/officeDocument/2006/relationships/hyperlink" Target="https://de.wikipedia.org/wiki/Kreisbogen" TargetMode="External"/><Relationship Id="rId41" Type="http://schemas.openxmlformats.org/officeDocument/2006/relationships/hyperlink" Target="http://www.w3.org/TR/html5/embedded-content-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Gem%C3%A4l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Meyer</dc:creator>
  <cp:keywords/>
  <dc:description/>
  <cp:lastModifiedBy>Rüdiger Meyer</cp:lastModifiedBy>
  <cp:revision>1</cp:revision>
  <dcterms:created xsi:type="dcterms:W3CDTF">2015-09-24T18:12:00Z</dcterms:created>
  <dcterms:modified xsi:type="dcterms:W3CDTF">2015-09-24T18:14:00Z</dcterms:modified>
</cp:coreProperties>
</file>